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FA" w:rsidRDefault="009D32E8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8887</wp:posOffset>
            </wp:positionV>
            <wp:extent cx="937890" cy="976634"/>
            <wp:effectExtent l="0" t="0" r="0" b="0"/>
            <wp:wrapNone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890" cy="9766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Fontepargpadro"/>
          <w:rFonts w:ascii="Arial Narrow" w:hAnsi="Arial Narrow"/>
        </w:rPr>
        <w:t xml:space="preserve">                                                   </w:t>
      </w:r>
      <w:r>
        <w:rPr>
          <w:rStyle w:val="Fontepargpadro"/>
          <w:rFonts w:ascii="Calibri" w:hAnsi="Calibri" w:cs="Calibri"/>
          <w:b/>
          <w:color w:val="365F91"/>
          <w:sz w:val="36"/>
          <w:szCs w:val="36"/>
        </w:rPr>
        <w:t>CANTO DO RIO FOOT-BALL CLUB</w:t>
      </w:r>
    </w:p>
    <w:p w:rsidR="00157CFA" w:rsidRDefault="009D32E8">
      <w:pPr>
        <w:ind w:left="624"/>
        <w:jc w:val="center"/>
        <w:rPr>
          <w:rFonts w:ascii="Calibri" w:hAnsi="Calibri" w:cs="Calibri"/>
          <w:b/>
          <w:color w:val="365F91"/>
        </w:rPr>
      </w:pPr>
      <w:r>
        <w:rPr>
          <w:rFonts w:ascii="Calibri" w:hAnsi="Calibri" w:cs="Calibri"/>
          <w:b/>
          <w:color w:val="365F91"/>
        </w:rPr>
        <w:t>CNPJ: 30.147.789/0001-1 - FUNDADO EM 14 DE NOVEMBRO DE 1913.</w:t>
      </w:r>
    </w:p>
    <w:p w:rsidR="00157CFA" w:rsidRDefault="009D32E8">
      <w:pPr>
        <w:ind w:left="624"/>
        <w:jc w:val="center"/>
        <w:rPr>
          <w:rFonts w:ascii="Calibri" w:hAnsi="Calibri" w:cs="Calibri"/>
          <w:b/>
          <w:color w:val="365F91"/>
        </w:rPr>
      </w:pPr>
      <w:r>
        <w:rPr>
          <w:rFonts w:ascii="Calibri" w:hAnsi="Calibri" w:cs="Calibri"/>
          <w:b/>
          <w:color w:val="365F91"/>
        </w:rPr>
        <w:t xml:space="preserve">AV. VISCONDE DO RIO BRANCO, 701 CENTRO – </w:t>
      </w:r>
      <w:r>
        <w:rPr>
          <w:rFonts w:ascii="Calibri" w:hAnsi="Calibri" w:cs="Calibri"/>
          <w:b/>
          <w:color w:val="365F91"/>
        </w:rPr>
        <w:t>NITERÓI/RJ - CEP: 24020-005.</w:t>
      </w:r>
    </w:p>
    <w:p w:rsidR="00157CFA" w:rsidRDefault="009D32E8">
      <w:pPr>
        <w:ind w:left="624"/>
        <w:jc w:val="center"/>
        <w:rPr>
          <w:rFonts w:ascii="Calibri" w:hAnsi="Calibri" w:cs="Calibri"/>
          <w:b/>
          <w:color w:val="365F91"/>
        </w:rPr>
      </w:pPr>
      <w:r>
        <w:rPr>
          <w:rFonts w:ascii="Calibri" w:hAnsi="Calibri" w:cs="Calibri"/>
          <w:b/>
          <w:color w:val="365F91"/>
        </w:rPr>
        <w:t>UTILIDADE PÚBLICA – LEI MUNICIPAL Nº 1534/96 – TELEFONES: 2717-5023/2629-1703.</w:t>
      </w:r>
    </w:p>
    <w:p w:rsidR="00157CFA" w:rsidRDefault="009D32E8">
      <w:pPr>
        <w:pStyle w:val="Standard"/>
        <w:tabs>
          <w:tab w:val="left" w:pos="4485"/>
        </w:tabs>
        <w:jc w:val="center"/>
      </w:pPr>
      <w:r>
        <w:rPr>
          <w:rStyle w:val="Fontepargpadro"/>
          <w:rFonts w:ascii="Calibri" w:hAnsi="Calibri" w:cs="Calibri"/>
          <w:b/>
          <w:color w:val="365F91"/>
        </w:rPr>
        <w:t xml:space="preserve">         EMAIL: SECRETARIA@CANTODORIOFC.COM.BR - SITE: WWW.CANTODORIOFC.COM.BR.</w:t>
      </w:r>
    </w:p>
    <w:p w:rsidR="00157CFA" w:rsidRDefault="00157CFA">
      <w:pPr>
        <w:pStyle w:val="Standard"/>
        <w:rPr>
          <w:rFonts w:ascii="Arial Narrow" w:hAnsi="Arial Narrow"/>
        </w:rPr>
      </w:pPr>
    </w:p>
    <w:p w:rsidR="00157CFA" w:rsidRDefault="00157CFA">
      <w:pPr>
        <w:pStyle w:val="Standard"/>
        <w:rPr>
          <w:rFonts w:ascii="Arial Narrow" w:hAnsi="Arial Narrow"/>
        </w:rPr>
      </w:pPr>
    </w:p>
    <w:p w:rsidR="00157CFA" w:rsidRDefault="009D32E8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PRESIDÊNCIA EXECUTIVA                  FATO RELEVANTE 002/2015    </w:t>
      </w:r>
      <w:r>
        <w:rPr>
          <w:rFonts w:ascii="Arial Narrow" w:hAnsi="Arial Narrow"/>
          <w:b/>
        </w:rPr>
        <w:t xml:space="preserve">                           GESTÃO 2014/2016</w:t>
      </w:r>
    </w:p>
    <w:p w:rsidR="00157CFA" w:rsidRDefault="009D32E8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</w:t>
      </w:r>
    </w:p>
    <w:p w:rsidR="00157CFA" w:rsidRDefault="009D32E8">
      <w:pPr>
        <w:pStyle w:val="Standard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Prezados(as) Associados(as),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both"/>
      </w:pPr>
      <w:r>
        <w:rPr>
          <w:rStyle w:val="Fontepargpadro"/>
          <w:rFonts w:ascii="Arial Narrow" w:hAnsi="Arial Narrow"/>
          <w:sz w:val="26"/>
          <w:szCs w:val="26"/>
        </w:rPr>
        <w:t xml:space="preserve">Conforme informado no </w:t>
      </w:r>
      <w:r>
        <w:rPr>
          <w:rStyle w:val="Fontepargpadro"/>
          <w:rFonts w:ascii="Arial Narrow" w:hAnsi="Arial Narrow"/>
          <w:b/>
          <w:sz w:val="26"/>
          <w:szCs w:val="26"/>
        </w:rPr>
        <w:t>FATO RELEVANTE 001/2015</w:t>
      </w:r>
      <w:r>
        <w:rPr>
          <w:rStyle w:val="Fontepargpadro"/>
          <w:rFonts w:ascii="Arial Narrow" w:hAnsi="Arial Narrow"/>
          <w:sz w:val="26"/>
          <w:szCs w:val="26"/>
        </w:rPr>
        <w:t>, o Canto do Rio tem um passivo em torno de 5milhões, que precis</w:t>
      </w:r>
      <w:r>
        <w:rPr>
          <w:rStyle w:val="Fontepargpadro"/>
          <w:rFonts w:ascii="Arial Narrow" w:hAnsi="Arial Narrow"/>
          <w:sz w:val="26"/>
          <w:szCs w:val="26"/>
        </w:rPr>
        <w:t>a ser equacionado e não podemos mais adiar essa questão.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É fato que, atualmente por conta da receita recebida pela locação da Anhanguera de três andares da Sede Social, no valor de 74mil, o Canto do Rio vem conseguido adimplir com os seus compromissos cor</w:t>
      </w:r>
      <w:r>
        <w:rPr>
          <w:rFonts w:ascii="Arial Narrow" w:hAnsi="Arial Narrow"/>
          <w:sz w:val="26"/>
          <w:szCs w:val="26"/>
        </w:rPr>
        <w:t>rente, mas não é o suficiente para fazer frente ao passivo e a sua galopante correção. Só para se ter uma ideia, esta receita corresponde atualmente a quase que 70% de tudo que o Clube arrecada, para fazer frente as suas despesas e sendo assim, estamos mui</w:t>
      </w:r>
      <w:r>
        <w:rPr>
          <w:rFonts w:ascii="Arial Narrow" w:hAnsi="Arial Narrow"/>
          <w:sz w:val="26"/>
          <w:szCs w:val="26"/>
        </w:rPr>
        <w:t>to dependentes desta instituição de ensino.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Em setembro de 2011, a Diretoria na época aprovou numa Assembleia Geral, a alienação de parte do Clube, onde seria construído um empreendimento imobiliário. Essa decisão já havia sido um passo importante na solu</w:t>
      </w:r>
      <w:r>
        <w:rPr>
          <w:rFonts w:ascii="Arial Narrow" w:hAnsi="Arial Narrow"/>
          <w:sz w:val="26"/>
          <w:szCs w:val="26"/>
        </w:rPr>
        <w:t>ção do passivo.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Inicialmente esta negociação se deu com a construtora Prêmio, que logo adiante vendeu 100% do negócio para a empresa Capital 1.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É fato que muitos foram os entraves burocráticos, já que os terrenos que compõem o Canto do Rio, não foram </w:t>
      </w:r>
      <w:r>
        <w:rPr>
          <w:rFonts w:ascii="Arial Narrow" w:hAnsi="Arial Narrow"/>
          <w:sz w:val="26"/>
          <w:szCs w:val="26"/>
        </w:rPr>
        <w:t>devidamente regularizados quando da sua constituição e tanto tempo decorrido foi um fator quase que instransponível para a regularização, dada as atuais circunstâncias. Só para se ter uma ideia, Isso continua sendo ainda objeto de regularização junto ao ca</w:t>
      </w:r>
      <w:r>
        <w:rPr>
          <w:rFonts w:ascii="Arial Narrow" w:hAnsi="Arial Narrow"/>
          <w:sz w:val="26"/>
          <w:szCs w:val="26"/>
        </w:rPr>
        <w:t>rtório competente.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Tivemos ainda a mudança da legislação Municipal, por conta da revitalização do Centro, que suspendeu durante 01 ano, qualquer autorização de novas construções, o que paralisou a aprovação do projeto.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both"/>
      </w:pPr>
      <w:r>
        <w:rPr>
          <w:rStyle w:val="Fontepargpadro"/>
          <w:rFonts w:ascii="Arial Narrow" w:hAnsi="Arial Narrow"/>
          <w:sz w:val="26"/>
          <w:szCs w:val="26"/>
        </w:rPr>
        <w:t xml:space="preserve">Diante desse conjunto de fatores e </w:t>
      </w:r>
      <w:r>
        <w:rPr>
          <w:rStyle w:val="Fontepargpadro"/>
          <w:rFonts w:ascii="Arial Narrow" w:hAnsi="Arial Narrow"/>
          <w:sz w:val="26"/>
          <w:szCs w:val="26"/>
        </w:rPr>
        <w:t xml:space="preserve">pelo fato de já ter gasto um quantia considerável no Clube </w:t>
      </w:r>
      <w:r>
        <w:rPr>
          <w:rStyle w:val="Fontepargpadro"/>
          <w:rFonts w:ascii="Arial Narrow" w:hAnsi="Arial Narrow"/>
          <w:b/>
          <w:sz w:val="26"/>
          <w:szCs w:val="26"/>
        </w:rPr>
        <w:t>(R$ 1.583.685,43 – período 2011 a 2013)</w:t>
      </w:r>
      <w:r>
        <w:rPr>
          <w:rStyle w:val="Fontepargpadro"/>
          <w:rFonts w:ascii="Arial Narrow" w:hAnsi="Arial Narrow"/>
          <w:sz w:val="26"/>
          <w:szCs w:val="26"/>
        </w:rPr>
        <w:t>, sem ter tido sequer a posse do terreno, a empresa Capital 1 fez uma série de novas exigências, para continuar no negócio, o que seria feito através de um ad</w:t>
      </w:r>
      <w:r>
        <w:rPr>
          <w:rStyle w:val="Fontepargpadro"/>
          <w:rFonts w:ascii="Arial Narrow" w:hAnsi="Arial Narrow"/>
          <w:sz w:val="26"/>
          <w:szCs w:val="26"/>
        </w:rPr>
        <w:t>itivo contratual, o que naquela oportunidade, não se mostrou favorável ao Clube. Sendo assim, em comum acordo, as partes resolveram dissolver o negócio, o que foi aprovado no âmbito do Conselho Deliberativo. Sendo assim em Janeiro de 2015 formalizamos o di</w:t>
      </w:r>
      <w:r>
        <w:rPr>
          <w:rStyle w:val="Fontepargpadro"/>
          <w:rFonts w:ascii="Arial Narrow" w:hAnsi="Arial Narrow"/>
          <w:sz w:val="26"/>
          <w:szCs w:val="26"/>
        </w:rPr>
        <w:t xml:space="preserve">strato e fizemos o reconhecimento da dívida com a referida empresa – Capital 1, nos comprometendo a paga-la </w:t>
      </w:r>
      <w:r>
        <w:rPr>
          <w:rStyle w:val="Fontepargpadro"/>
          <w:rFonts w:ascii="Arial Narrow" w:hAnsi="Arial Narrow"/>
          <w:b/>
          <w:sz w:val="26"/>
          <w:szCs w:val="26"/>
          <w:u w:val="single"/>
        </w:rPr>
        <w:t>até 30/03/2016</w:t>
      </w:r>
      <w:r>
        <w:rPr>
          <w:rStyle w:val="Fontepargpadro"/>
          <w:rFonts w:ascii="Arial Narrow" w:hAnsi="Arial Narrow"/>
          <w:sz w:val="26"/>
          <w:szCs w:val="26"/>
        </w:rPr>
        <w:t>.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 momento que a empresa Capital 1 demonstrou interesse em não continuar no negócio, a nossa administração entrou em contato com di</w:t>
      </w:r>
      <w:r>
        <w:rPr>
          <w:rFonts w:ascii="Arial Narrow" w:hAnsi="Arial Narrow"/>
          <w:sz w:val="26"/>
          <w:szCs w:val="26"/>
        </w:rPr>
        <w:t>versas outras empresas do mercado, buscando assim novos parceiros.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both"/>
      </w:pPr>
      <w:r>
        <w:rPr>
          <w:rStyle w:val="Fontepargpadro"/>
          <w:rFonts w:ascii="Arial Narrow" w:hAnsi="Arial Narrow"/>
          <w:sz w:val="26"/>
          <w:szCs w:val="26"/>
        </w:rPr>
        <w:t xml:space="preserve">Assim, após diversos contatos, somente a empresa PDG formulou uma proposta, que estaria dentro dos asseios do Clube, que seria a alienação de parte do terreno – </w:t>
      </w:r>
      <w:r>
        <w:rPr>
          <w:rStyle w:val="Fontepargpadro"/>
          <w:rFonts w:ascii="Arial Narrow" w:hAnsi="Arial Narrow"/>
          <w:b/>
          <w:sz w:val="26"/>
          <w:szCs w:val="26"/>
        </w:rPr>
        <w:t>3.480,37m2</w:t>
      </w:r>
      <w:r>
        <w:rPr>
          <w:rStyle w:val="Fontepargpadro"/>
          <w:rFonts w:ascii="Arial Narrow" w:hAnsi="Arial Narrow"/>
          <w:sz w:val="26"/>
          <w:szCs w:val="26"/>
        </w:rPr>
        <w:t>, mantendo assim,</w:t>
      </w:r>
      <w:r>
        <w:rPr>
          <w:rStyle w:val="Fontepargpadro"/>
          <w:rFonts w:ascii="Arial Narrow" w:hAnsi="Arial Narrow"/>
          <w:sz w:val="26"/>
          <w:szCs w:val="26"/>
        </w:rPr>
        <w:t xml:space="preserve"> grande parte das dependências do Clube, que possui em torno de 10mil m2 de área total.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Registre-se aqui que mantivemos as mesmas diretrizes firmadas inicialmente com a Prêmio e posteriormente com a Capital 1, principalmente em relação a vender parte do t</w:t>
      </w:r>
      <w:r>
        <w:rPr>
          <w:rFonts w:ascii="Arial Narrow" w:hAnsi="Arial Narrow"/>
          <w:sz w:val="26"/>
          <w:szCs w:val="26"/>
        </w:rPr>
        <w:t>erreno e receber parte da receita para pagamento do passivo e a outra parte em imóveis.</w:t>
      </w:r>
    </w:p>
    <w:p w:rsidR="00157CFA" w:rsidRDefault="009D32E8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</w:p>
    <w:p w:rsidR="00157CFA" w:rsidRDefault="009D32E8">
      <w:pPr>
        <w:pStyle w:val="Standard"/>
        <w:jc w:val="both"/>
      </w:pPr>
      <w:r>
        <w:rPr>
          <w:rStyle w:val="Fontepargpadro"/>
          <w:rFonts w:ascii="Arial Narrow" w:hAnsi="Arial Narrow"/>
          <w:sz w:val="26"/>
          <w:szCs w:val="26"/>
        </w:rPr>
        <w:t xml:space="preserve">Portanto, em </w:t>
      </w:r>
      <w:r>
        <w:rPr>
          <w:rStyle w:val="Fontepargpadro"/>
          <w:rFonts w:ascii="Arial Narrow" w:hAnsi="Arial Narrow"/>
          <w:b/>
          <w:sz w:val="26"/>
          <w:szCs w:val="26"/>
        </w:rPr>
        <w:t>dezembro de 2014</w:t>
      </w:r>
      <w:r>
        <w:rPr>
          <w:rStyle w:val="Fontepargpadro"/>
          <w:rFonts w:ascii="Arial Narrow" w:hAnsi="Arial Narrow"/>
          <w:sz w:val="26"/>
          <w:szCs w:val="26"/>
        </w:rPr>
        <w:t xml:space="preserve"> formulamos junto à empresa PDG, um negócio na ordem de </w:t>
      </w:r>
      <w:r>
        <w:rPr>
          <w:rStyle w:val="Fontepargpadro"/>
          <w:rFonts w:ascii="Arial Narrow" w:hAnsi="Arial Narrow"/>
          <w:b/>
          <w:sz w:val="26"/>
          <w:szCs w:val="26"/>
        </w:rPr>
        <w:t>R$ 17.500.000,00</w:t>
      </w:r>
      <w:r>
        <w:rPr>
          <w:rStyle w:val="Fontepargpadro"/>
          <w:rFonts w:ascii="Arial Narrow" w:hAnsi="Arial Narrow"/>
          <w:sz w:val="26"/>
          <w:szCs w:val="26"/>
        </w:rPr>
        <w:t xml:space="preserve"> (dezessete milhões de quinhentos mil reais), a serem pagos da se</w:t>
      </w:r>
      <w:r>
        <w:rPr>
          <w:rStyle w:val="Fontepargpadro"/>
          <w:rFonts w:ascii="Arial Narrow" w:hAnsi="Arial Narrow"/>
          <w:sz w:val="26"/>
          <w:szCs w:val="26"/>
        </w:rPr>
        <w:t xml:space="preserve">guinte forma: </w:t>
      </w:r>
      <w:r>
        <w:rPr>
          <w:rStyle w:val="Fontepargpadro"/>
          <w:rFonts w:ascii="Arial Narrow" w:hAnsi="Arial Narrow"/>
          <w:b/>
          <w:sz w:val="26"/>
          <w:szCs w:val="26"/>
        </w:rPr>
        <w:t>200mil</w:t>
      </w:r>
      <w:r>
        <w:rPr>
          <w:rStyle w:val="Fontepargpadro"/>
          <w:rFonts w:ascii="Arial Narrow" w:hAnsi="Arial Narrow"/>
          <w:sz w:val="26"/>
          <w:szCs w:val="26"/>
        </w:rPr>
        <w:t xml:space="preserve"> (já recebidos), </w:t>
      </w:r>
      <w:r>
        <w:rPr>
          <w:rStyle w:val="Fontepargpadro"/>
          <w:rFonts w:ascii="Arial Narrow" w:hAnsi="Arial Narrow"/>
          <w:b/>
          <w:sz w:val="26"/>
          <w:szCs w:val="26"/>
        </w:rPr>
        <w:t>4milhões</w:t>
      </w:r>
      <w:r>
        <w:rPr>
          <w:rStyle w:val="Fontepargpadro"/>
          <w:rFonts w:ascii="Arial Narrow" w:hAnsi="Arial Narrow"/>
          <w:sz w:val="26"/>
          <w:szCs w:val="26"/>
        </w:rPr>
        <w:t xml:space="preserve"> em parcelas (receita para ser usada exclusivamente no pagamento do passivo) e </w:t>
      </w:r>
      <w:r>
        <w:rPr>
          <w:rStyle w:val="Fontepargpadro"/>
          <w:rFonts w:ascii="Arial Narrow" w:hAnsi="Arial Narrow"/>
          <w:b/>
          <w:sz w:val="26"/>
          <w:szCs w:val="26"/>
        </w:rPr>
        <w:t>13,300milhões</w:t>
      </w:r>
      <w:r>
        <w:rPr>
          <w:rStyle w:val="Fontepargpadro"/>
          <w:rFonts w:ascii="Arial Narrow" w:hAnsi="Arial Narrow"/>
          <w:sz w:val="26"/>
          <w:szCs w:val="26"/>
        </w:rPr>
        <w:t xml:space="preserve"> em imóveis – 32 unidades no empreendimento a ser construído no terreno a ser alienado.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both"/>
      </w:pPr>
      <w:r>
        <w:rPr>
          <w:rStyle w:val="Fontepargpadro"/>
          <w:rFonts w:ascii="Arial Narrow" w:hAnsi="Arial Narrow"/>
          <w:sz w:val="26"/>
          <w:szCs w:val="26"/>
        </w:rPr>
        <w:t>É evidente por ser tratar de u</w:t>
      </w:r>
      <w:r>
        <w:rPr>
          <w:rStyle w:val="Fontepargpadro"/>
          <w:rFonts w:ascii="Arial Narrow" w:hAnsi="Arial Narrow"/>
          <w:sz w:val="26"/>
          <w:szCs w:val="26"/>
        </w:rPr>
        <w:t xml:space="preserve">m novo negócio, tal transação precisa ser aprovada por uma Assembleia Geral, que será </w:t>
      </w:r>
      <w:r>
        <w:rPr>
          <w:rStyle w:val="Fontepargpadro"/>
          <w:rFonts w:ascii="Arial Narrow" w:hAnsi="Arial Narrow"/>
          <w:b/>
          <w:sz w:val="26"/>
          <w:szCs w:val="26"/>
        </w:rPr>
        <w:t>realizada no dia 09/05/2015</w:t>
      </w:r>
      <w:r>
        <w:rPr>
          <w:rStyle w:val="Fontepargpadro"/>
          <w:rFonts w:ascii="Arial Narrow" w:hAnsi="Arial Narrow"/>
          <w:sz w:val="26"/>
          <w:szCs w:val="26"/>
        </w:rPr>
        <w:t>.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É importante esclarecer que, apesar de formularmos antecipadamente essa negociação e de ter recebido da referida empresa 200mil, a decisão f</w:t>
      </w:r>
      <w:r>
        <w:rPr>
          <w:rFonts w:ascii="Arial Narrow" w:hAnsi="Arial Narrow"/>
          <w:sz w:val="26"/>
          <w:szCs w:val="26"/>
        </w:rPr>
        <w:t xml:space="preserve">inal sobre a venda ou não do terreno caberá a esta Assembleia.  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Seja qual for a decisão da Assembleia, os 200mil já recebidos, não serão devolvidos à PDG, caso a decisão seja em caráter negativo pela venda. Qualquer outro valor, só será recebido após ess</w:t>
      </w:r>
      <w:r>
        <w:rPr>
          <w:rFonts w:ascii="Arial Narrow" w:hAnsi="Arial Narrow"/>
          <w:sz w:val="26"/>
          <w:szCs w:val="26"/>
        </w:rPr>
        <w:t>a definição.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É importante esclarecer ainda, que o contrato firmado, é bastante complexo, com muitas etapas e exigências a serem cumpridas e superadas, para que o empreendimento se torne uma realidade, mas estamos empenhados em buscar o que for de melhor p</w:t>
      </w:r>
      <w:r>
        <w:rPr>
          <w:rFonts w:ascii="Arial Narrow" w:hAnsi="Arial Narrow"/>
          <w:sz w:val="26"/>
          <w:szCs w:val="26"/>
        </w:rPr>
        <w:t xml:space="preserve">ara atender o interesse comum. </w:t>
      </w:r>
    </w:p>
    <w:p w:rsidR="00157CFA" w:rsidRDefault="00157CFA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Certos de ter prestados os esclarecimentos necessários, onde nos colocamos a inteira disposição.</w:t>
      </w:r>
    </w:p>
    <w:p w:rsidR="00157CFA" w:rsidRDefault="00157CFA">
      <w:pPr>
        <w:pStyle w:val="Standard"/>
        <w:jc w:val="center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Atenciosamente,</w:t>
      </w:r>
    </w:p>
    <w:p w:rsidR="00157CFA" w:rsidRDefault="00157CFA">
      <w:pPr>
        <w:pStyle w:val="Standard"/>
        <w:jc w:val="center"/>
        <w:rPr>
          <w:rFonts w:ascii="Arial Narrow" w:hAnsi="Arial Narrow"/>
          <w:sz w:val="26"/>
          <w:szCs w:val="26"/>
        </w:rPr>
      </w:pPr>
    </w:p>
    <w:p w:rsidR="00157CFA" w:rsidRDefault="009D32E8">
      <w:pPr>
        <w:pStyle w:val="Standard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Niterói, 17 de abril de 2015.</w:t>
      </w:r>
    </w:p>
    <w:p w:rsidR="00157CFA" w:rsidRDefault="009D32E8">
      <w:pPr>
        <w:pStyle w:val="Standard"/>
        <w:jc w:val="center"/>
      </w:pPr>
      <w:r>
        <w:rPr>
          <w:rStyle w:val="Fontepargpadro"/>
          <w:rFonts w:ascii="Arial Narrow" w:hAnsi="Arial Narrow"/>
          <w:noProof/>
          <w:sz w:val="26"/>
          <w:szCs w:val="26"/>
        </w:rPr>
        <w:drawing>
          <wp:inline distT="0" distB="0" distL="0" distR="0">
            <wp:extent cx="1020278" cy="310896"/>
            <wp:effectExtent l="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278" cy="310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57CFA" w:rsidRDefault="009D32E8">
      <w:pPr>
        <w:pStyle w:val="Standard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Rodney Gomes de Melo</w:t>
      </w:r>
    </w:p>
    <w:p w:rsidR="00157CFA" w:rsidRDefault="009D32E8">
      <w:pPr>
        <w:pStyle w:val="Standard"/>
        <w:jc w:val="center"/>
      </w:pPr>
      <w:r>
        <w:rPr>
          <w:rStyle w:val="Fontepargpadro"/>
          <w:rFonts w:ascii="Arial Narrow" w:hAnsi="Arial Narrow"/>
          <w:sz w:val="26"/>
          <w:szCs w:val="26"/>
        </w:rPr>
        <w:t>Presidente Executivo</w:t>
      </w:r>
    </w:p>
    <w:sectPr w:rsidR="00157CFA" w:rsidSect="00157CFA">
      <w:headerReference w:type="default" r:id="rId8"/>
      <w:pgSz w:w="11905" w:h="16837"/>
      <w:pgMar w:top="567" w:right="848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E8" w:rsidRDefault="009D32E8" w:rsidP="00157CFA">
      <w:r>
        <w:separator/>
      </w:r>
    </w:p>
  </w:endnote>
  <w:endnote w:type="continuationSeparator" w:id="0">
    <w:p w:rsidR="009D32E8" w:rsidRDefault="009D32E8" w:rsidP="00157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E8" w:rsidRDefault="009D32E8" w:rsidP="00157CFA">
      <w:r w:rsidRPr="00157CFA">
        <w:rPr>
          <w:color w:val="000000"/>
        </w:rPr>
        <w:separator/>
      </w:r>
    </w:p>
  </w:footnote>
  <w:footnote w:type="continuationSeparator" w:id="0">
    <w:p w:rsidR="009D32E8" w:rsidRDefault="009D32E8" w:rsidP="00157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A" w:rsidRDefault="00157CF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CFA"/>
    <w:rsid w:val="00157CFA"/>
    <w:rsid w:val="00504434"/>
    <w:rsid w:val="009D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7CF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  <w:rsid w:val="00157CFA"/>
  </w:style>
  <w:style w:type="paragraph" w:customStyle="1" w:styleId="Standard">
    <w:name w:val="Standard"/>
    <w:rsid w:val="00157CFA"/>
    <w:pPr>
      <w:suppressAutoHyphens/>
    </w:pPr>
  </w:style>
  <w:style w:type="paragraph" w:customStyle="1" w:styleId="Ttulo">
    <w:name w:val="Título"/>
    <w:basedOn w:val="Standard"/>
    <w:next w:val="Textbody"/>
    <w:rsid w:val="00157CF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57CFA"/>
    <w:pPr>
      <w:spacing w:after="120"/>
    </w:pPr>
  </w:style>
  <w:style w:type="paragraph" w:customStyle="1" w:styleId="Subttulo">
    <w:name w:val="Subtítulo"/>
    <w:basedOn w:val="Ttulo"/>
    <w:next w:val="Textbody"/>
    <w:rsid w:val="00157CFA"/>
    <w:pPr>
      <w:jc w:val="center"/>
    </w:pPr>
    <w:rPr>
      <w:i/>
      <w:iCs/>
    </w:rPr>
  </w:style>
  <w:style w:type="paragraph" w:customStyle="1" w:styleId="Lista">
    <w:name w:val="Lista"/>
    <w:basedOn w:val="Textbody"/>
    <w:rsid w:val="00157CFA"/>
  </w:style>
  <w:style w:type="paragraph" w:customStyle="1" w:styleId="Legenda">
    <w:name w:val="Legenda"/>
    <w:basedOn w:val="Standard"/>
    <w:rsid w:val="00157C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7CFA"/>
    <w:pPr>
      <w:suppressLineNumbers/>
    </w:pPr>
  </w:style>
  <w:style w:type="paragraph" w:customStyle="1" w:styleId="Textodebalo">
    <w:name w:val="Texto de balão"/>
    <w:basedOn w:val="Normal"/>
    <w:rsid w:val="00157CF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rsid w:val="00157CFA"/>
    <w:rPr>
      <w:rFonts w:ascii="Tahoma" w:hAnsi="Tahoma"/>
      <w:sz w:val="16"/>
      <w:szCs w:val="16"/>
    </w:rPr>
  </w:style>
  <w:style w:type="paragraph" w:customStyle="1" w:styleId="Cabealho">
    <w:name w:val="Cabeçalho"/>
    <w:basedOn w:val="Normal"/>
    <w:rsid w:val="00157C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57CFA"/>
  </w:style>
  <w:style w:type="paragraph" w:customStyle="1" w:styleId="Rodap">
    <w:name w:val="Rodapé"/>
    <w:basedOn w:val="Normal"/>
    <w:rsid w:val="00157C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157CFA"/>
  </w:style>
  <w:style w:type="paragraph" w:styleId="Header">
    <w:name w:val="header"/>
    <w:basedOn w:val="Normal"/>
    <w:rsid w:val="00157C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rsid w:val="00157CFA"/>
  </w:style>
  <w:style w:type="paragraph" w:styleId="BalloonText">
    <w:name w:val="Balloon Text"/>
    <w:basedOn w:val="Normal"/>
    <w:rsid w:val="00157CF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157CF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4227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santos</dc:creator>
  <cp:lastModifiedBy>Secretaria2</cp:lastModifiedBy>
  <cp:revision>2</cp:revision>
  <cp:lastPrinted>2011-08-01T22:01:00Z</cp:lastPrinted>
  <dcterms:created xsi:type="dcterms:W3CDTF">2015-08-18T20:29:00Z</dcterms:created>
  <dcterms:modified xsi:type="dcterms:W3CDTF">2015-08-18T20:29:00Z</dcterms:modified>
</cp:coreProperties>
</file>